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F6" w:rsidRDefault="004D0AF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0AF6" w:rsidRDefault="004D0AF6">
      <w:pPr>
        <w:pStyle w:val="ConsPlusNormal"/>
        <w:jc w:val="both"/>
      </w:pPr>
    </w:p>
    <w:p w:rsidR="004D0AF6" w:rsidRDefault="004D0AF6">
      <w:pPr>
        <w:pStyle w:val="ConsPlusTitle"/>
        <w:jc w:val="center"/>
      </w:pPr>
      <w:r>
        <w:t>ПРАВИТЕЛЬСТВО РОССИЙСКОЙ ФЕДЕРАЦИИ</w:t>
      </w:r>
    </w:p>
    <w:p w:rsidR="004D0AF6" w:rsidRDefault="004D0AF6">
      <w:pPr>
        <w:pStyle w:val="ConsPlusTitle"/>
        <w:jc w:val="center"/>
      </w:pPr>
    </w:p>
    <w:p w:rsidR="004D0AF6" w:rsidRDefault="004D0AF6">
      <w:pPr>
        <w:pStyle w:val="ConsPlusTitle"/>
        <w:jc w:val="center"/>
      </w:pPr>
      <w:r>
        <w:t>ПОСТАНОВЛЕНИЕ</w:t>
      </w:r>
    </w:p>
    <w:p w:rsidR="004D0AF6" w:rsidRDefault="004D0AF6">
      <w:pPr>
        <w:pStyle w:val="ConsPlusTitle"/>
        <w:jc w:val="center"/>
      </w:pPr>
      <w:r>
        <w:t>от 9 сентября 2016 г. N 892</w:t>
      </w:r>
    </w:p>
    <w:p w:rsidR="004D0AF6" w:rsidRDefault="004D0AF6">
      <w:pPr>
        <w:pStyle w:val="ConsPlusTitle"/>
        <w:jc w:val="center"/>
      </w:pPr>
    </w:p>
    <w:p w:rsidR="004D0AF6" w:rsidRDefault="004D0AF6">
      <w:pPr>
        <w:pStyle w:val="ConsPlusTitle"/>
        <w:jc w:val="center"/>
      </w:pPr>
      <w:r>
        <w:t>О ВНЕСЕНИИ ИЗМЕНЕНИЙ</w:t>
      </w:r>
    </w:p>
    <w:p w:rsidR="004D0AF6" w:rsidRDefault="004D0AF6">
      <w:pPr>
        <w:pStyle w:val="ConsPlusTitle"/>
        <w:jc w:val="center"/>
      </w:pPr>
      <w:r>
        <w:t>В ПРАВИЛА ПОДГОТОВКИ ОРГАНАМИ ГОСУДАРСТВЕННОГО КОНТРОЛЯ</w:t>
      </w:r>
    </w:p>
    <w:p w:rsidR="004D0AF6" w:rsidRDefault="004D0AF6">
      <w:pPr>
        <w:pStyle w:val="ConsPlusTitle"/>
        <w:jc w:val="center"/>
      </w:pPr>
      <w:r>
        <w:t xml:space="preserve">(НАДЗОРА) И ОРГАНАМИ МУНИЦИПАЛЬНОГО КОНТРОЛЯ </w:t>
      </w:r>
      <w:proofErr w:type="gramStart"/>
      <w:r>
        <w:t>ЕЖЕГОДНЫХ</w:t>
      </w:r>
      <w:proofErr w:type="gramEnd"/>
    </w:p>
    <w:p w:rsidR="004D0AF6" w:rsidRDefault="004D0AF6">
      <w:pPr>
        <w:pStyle w:val="ConsPlusTitle"/>
        <w:jc w:val="center"/>
      </w:pPr>
      <w:r>
        <w:t>ПЛАНОВ ПРОВЕДЕНИЯ ПЛАНОВЫХ ПРОВЕРОК ЮРИДИЧЕСКИХ ЛИЦ</w:t>
      </w:r>
    </w:p>
    <w:p w:rsidR="004D0AF6" w:rsidRDefault="004D0AF6">
      <w:pPr>
        <w:pStyle w:val="ConsPlusTitle"/>
        <w:jc w:val="center"/>
      </w:pPr>
      <w:r>
        <w:t>И ИНДИВИДУАЛЬНЫХ ПРЕДПРИНИМАТЕЛЕЙ</w:t>
      </w:r>
    </w:p>
    <w:p w:rsidR="004D0AF6" w:rsidRDefault="004D0AF6">
      <w:pPr>
        <w:pStyle w:val="ConsPlusNormal"/>
        <w:jc w:val="both"/>
      </w:pPr>
    </w:p>
    <w:p w:rsidR="004D0AF6" w:rsidRDefault="004D0AF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D0AF6" w:rsidRDefault="004D0AF6">
      <w:pPr>
        <w:pStyle w:val="ConsPlusNormal"/>
        <w:ind w:firstLine="540"/>
        <w:jc w:val="both"/>
      </w:pPr>
      <w:proofErr w:type="gramStart"/>
      <w:r>
        <w:t xml:space="preserve">В </w:t>
      </w:r>
      <w:hyperlink r:id="rId5" w:history="1">
        <w:r>
          <w:rPr>
            <w:color w:val="0000FF"/>
          </w:rPr>
          <w:t>Правилах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(Собрание законодательства Российской Федерации, 2010</w:t>
      </w:r>
      <w:proofErr w:type="gramEnd"/>
      <w:r>
        <w:t xml:space="preserve">, </w:t>
      </w:r>
      <w:proofErr w:type="gramStart"/>
      <w:r>
        <w:t>N 28, ст. 3706; 2012, N 2, ст. 301; N 53, ст. 7958; 2015, N 49, ст. 6964; 2016, N 1, ст. 234; N 30, ст. 4928; N 35, ст. 5326):</w:t>
      </w:r>
      <w:proofErr w:type="gramEnd"/>
    </w:p>
    <w:p w:rsidR="004D0AF6" w:rsidRDefault="004D0AF6">
      <w:pPr>
        <w:pStyle w:val="ConsPlusNormal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4D0AF6" w:rsidRDefault="004D0AF6">
      <w:pPr>
        <w:pStyle w:val="ConsPlusNormal"/>
        <w:ind w:firstLine="540"/>
        <w:jc w:val="both"/>
      </w:pPr>
      <w:r>
        <w:t>"7. Внесение изменений в ежегодный план допускается в следующих случаях:</w:t>
      </w:r>
    </w:p>
    <w:p w:rsidR="004D0AF6" w:rsidRDefault="004D0AF6">
      <w:pPr>
        <w:pStyle w:val="ConsPlusNormal"/>
        <w:ind w:firstLine="540"/>
        <w:jc w:val="both"/>
      </w:pPr>
      <w:r>
        <w:t>а) исключение проверки из ежегодного плана:</w:t>
      </w:r>
    </w:p>
    <w:p w:rsidR="004D0AF6" w:rsidRDefault="004D0AF6">
      <w:pPr>
        <w:pStyle w:val="ConsPlusNormal"/>
        <w:ind w:firstLine="540"/>
        <w:jc w:val="both"/>
      </w:pPr>
      <w: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4D0AF6" w:rsidRDefault="004D0AF6">
      <w:pPr>
        <w:pStyle w:val="ConsPlusNormal"/>
        <w:ind w:firstLine="540"/>
        <w:jc w:val="both"/>
      </w:pPr>
      <w: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4D0AF6" w:rsidRDefault="004D0AF6">
      <w:pPr>
        <w:pStyle w:val="ConsPlusNormal"/>
        <w:ind w:firstLine="540"/>
        <w:jc w:val="both"/>
      </w:pPr>
      <w:r>
        <w:t>в связи с изменением класса опасности подлежащего проверке опасного производственного объекта или класса гидротехнического сооружения;</w:t>
      </w:r>
    </w:p>
    <w:p w:rsidR="004D0AF6" w:rsidRDefault="004D0AF6">
      <w:pPr>
        <w:pStyle w:val="ConsPlusNormal"/>
        <w:ind w:firstLine="540"/>
        <w:jc w:val="both"/>
      </w:pPr>
      <w: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4D0AF6" w:rsidRDefault="004D0AF6">
      <w:pPr>
        <w:pStyle w:val="ConsPlusNormal"/>
        <w:ind w:firstLine="540"/>
        <w:jc w:val="both"/>
      </w:pPr>
      <w:proofErr w:type="gramStart"/>
      <w:r>
        <w:t>в связи с принятием органом государственного контроля (надзора), осуществляющим 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либо решения об изменении присвоенных им категории риска или класса (категории) опасности;</w:t>
      </w:r>
      <w:proofErr w:type="gramEnd"/>
    </w:p>
    <w:p w:rsidR="004D0AF6" w:rsidRDefault="004D0AF6">
      <w:pPr>
        <w:pStyle w:val="ConsPlusNormal"/>
        <w:ind w:firstLine="540"/>
        <w:jc w:val="both"/>
      </w:pPr>
      <w:r>
        <w:t xml:space="preserve"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7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4D0AF6" w:rsidRDefault="004D0AF6">
      <w:pPr>
        <w:pStyle w:val="ConsPlusNormal"/>
        <w:ind w:firstLine="540"/>
        <w:jc w:val="both"/>
      </w:pPr>
      <w:r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4D0AF6" w:rsidRDefault="004D0AF6">
      <w:pPr>
        <w:pStyle w:val="ConsPlusNormal"/>
        <w:ind w:firstLine="540"/>
        <w:jc w:val="both"/>
      </w:pPr>
      <w:r>
        <w:t>в связи с наступлением обстоятельств непреодолимой силы;</w:t>
      </w:r>
    </w:p>
    <w:p w:rsidR="004D0AF6" w:rsidRDefault="004D0AF6">
      <w:pPr>
        <w:pStyle w:val="ConsPlusNormal"/>
        <w:ind w:firstLine="540"/>
        <w:jc w:val="both"/>
      </w:pPr>
      <w:r>
        <w:t>б) изменение указанных в ежегодном плане сведений о юридическом лице или индивидуальном предпринимателе:</w:t>
      </w:r>
    </w:p>
    <w:p w:rsidR="004D0AF6" w:rsidRDefault="004D0AF6">
      <w:pPr>
        <w:pStyle w:val="ConsPlusNormal"/>
        <w:ind w:firstLine="540"/>
        <w:jc w:val="both"/>
      </w:pPr>
      <w: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4D0AF6" w:rsidRDefault="004D0AF6">
      <w:pPr>
        <w:pStyle w:val="ConsPlusNormal"/>
        <w:ind w:firstLine="540"/>
        <w:jc w:val="both"/>
      </w:pPr>
      <w:r>
        <w:lastRenderedPageBreak/>
        <w:t>в связи с реорганизацией юридического лица;</w:t>
      </w:r>
    </w:p>
    <w:p w:rsidR="004D0AF6" w:rsidRDefault="004D0AF6">
      <w:pPr>
        <w:pStyle w:val="ConsPlusNormal"/>
        <w:ind w:firstLine="540"/>
        <w:jc w:val="both"/>
      </w:pPr>
      <w:r>
        <w:t>в связи с изменением наименования юридического лица, а также изменением фамилии, имени и отчества индивидуального предпринимателя</w:t>
      </w:r>
      <w:proofErr w:type="gramStart"/>
      <w:r>
        <w:t>.";</w:t>
      </w:r>
      <w:proofErr w:type="gramEnd"/>
    </w:p>
    <w:p w:rsidR="004D0AF6" w:rsidRDefault="004D0AF6">
      <w:pPr>
        <w:pStyle w:val="ConsPlusNormal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пунктом 8 следующего содержания:</w:t>
      </w:r>
    </w:p>
    <w:p w:rsidR="004D0AF6" w:rsidRDefault="004D0AF6">
      <w:pPr>
        <w:pStyle w:val="ConsPlusNormal"/>
        <w:ind w:firstLine="540"/>
        <w:jc w:val="both"/>
      </w:pPr>
      <w:r>
        <w:t>"8. Внесение изменений в ежегодный план осуществляется решением органа государственного контроля (надзора) или органа муниципального контроля.</w:t>
      </w:r>
    </w:p>
    <w:p w:rsidR="004D0AF6" w:rsidRDefault="004D0AF6">
      <w:pPr>
        <w:pStyle w:val="ConsPlusNormal"/>
        <w:ind w:firstLine="540"/>
        <w:jc w:val="both"/>
      </w:pPr>
      <w:proofErr w:type="gramStart"/>
      <w:r>
        <w:t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пунктом 6</w:t>
      </w:r>
      <w:proofErr w:type="gramEnd"/>
      <w:r>
        <w:t xml:space="preserve"> настоящих Правил, в течение 5 рабочих дней со дня внесения изменений</w:t>
      </w:r>
      <w:proofErr w:type="gramStart"/>
      <w:r>
        <w:t>.".</w:t>
      </w:r>
      <w:proofErr w:type="gramEnd"/>
    </w:p>
    <w:p w:rsidR="004D0AF6" w:rsidRDefault="004D0AF6">
      <w:pPr>
        <w:pStyle w:val="ConsPlusNormal"/>
        <w:jc w:val="both"/>
      </w:pPr>
    </w:p>
    <w:p w:rsidR="004D0AF6" w:rsidRDefault="004D0AF6">
      <w:pPr>
        <w:pStyle w:val="ConsPlusNormal"/>
        <w:jc w:val="right"/>
      </w:pPr>
      <w:r>
        <w:t>Председатель Правительства</w:t>
      </w:r>
    </w:p>
    <w:p w:rsidR="004D0AF6" w:rsidRDefault="004D0AF6">
      <w:pPr>
        <w:pStyle w:val="ConsPlusNormal"/>
        <w:jc w:val="right"/>
      </w:pPr>
      <w:r>
        <w:t>Российской Федерации</w:t>
      </w:r>
    </w:p>
    <w:p w:rsidR="004D0AF6" w:rsidRDefault="004D0AF6">
      <w:pPr>
        <w:pStyle w:val="ConsPlusNormal"/>
        <w:jc w:val="right"/>
      </w:pPr>
      <w:r>
        <w:t>Д.МЕДВЕДЕВ</w:t>
      </w:r>
    </w:p>
    <w:p w:rsidR="004D0AF6" w:rsidRDefault="004D0AF6">
      <w:pPr>
        <w:pStyle w:val="ConsPlusNormal"/>
        <w:jc w:val="both"/>
      </w:pPr>
    </w:p>
    <w:p w:rsidR="004D0AF6" w:rsidRDefault="004D0AF6">
      <w:pPr>
        <w:pStyle w:val="ConsPlusNormal"/>
        <w:jc w:val="both"/>
      </w:pPr>
    </w:p>
    <w:p w:rsidR="004D0AF6" w:rsidRDefault="004D0A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A5D" w:rsidRDefault="00E14A5D"/>
    <w:sectPr w:rsidR="00E14A5D" w:rsidSect="009E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4D0AF6"/>
    <w:rsid w:val="004D0AF6"/>
    <w:rsid w:val="00605DB0"/>
    <w:rsid w:val="00E1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A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A379AC059319CBC12E7F958337AC3E8DA473D235BDC5AD85A0CED082F2757A05AEFF4D4F002F8Ay5Z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A379AC059319CBC12E7F958337AC3E8DA471D93DB5C5AD85A0CED082F2757A05AEFF4E4Dy0Z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A379AC059319CBC12E7F958337AC3E8DA473D235BDC5AD85A0CED082F2757A05AEFF4Ey4Z9N" TargetMode="External"/><Relationship Id="rId5" Type="http://schemas.openxmlformats.org/officeDocument/2006/relationships/hyperlink" Target="consultantplus://offline/ref=75A379AC059319CBC12E7F958337AC3E8DA473D235BDC5AD85A0CED082F2757A05AEFF4D4F002F8Ay5Z3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Маятина</dc:creator>
  <cp:lastModifiedBy>Маятина</cp:lastModifiedBy>
  <cp:revision>1</cp:revision>
  <dcterms:created xsi:type="dcterms:W3CDTF">2016-09-22T13:25:00Z</dcterms:created>
  <dcterms:modified xsi:type="dcterms:W3CDTF">2016-09-22T13:28:00Z</dcterms:modified>
</cp:coreProperties>
</file>